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5E1E4" w14:textId="13FD4DC7" w:rsidR="00D60DA9" w:rsidRPr="008E3F0C" w:rsidRDefault="00652F42" w:rsidP="00D60DA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8E3F0C">
        <w:rPr>
          <w:rFonts w:ascii="Times New Roman" w:hAnsi="Times New Roman" w:cs="Times New Roman"/>
        </w:rPr>
        <w:t>D</w:t>
      </w:r>
      <w:r w:rsidR="00D60DA9" w:rsidRPr="008E3F0C">
        <w:rPr>
          <w:rFonts w:ascii="Times New Roman" w:hAnsi="Times New Roman" w:cs="Times New Roman"/>
        </w:rPr>
        <w:t xml:space="preserve">ear </w:t>
      </w:r>
      <w:r w:rsidRPr="008E3F0C">
        <w:rPr>
          <w:rFonts w:ascii="Times New Roman" w:hAnsi="Times New Roman" w:cs="Times New Roman"/>
        </w:rPr>
        <w:t>Healthcare Partner</w:t>
      </w:r>
      <w:r w:rsidR="00D60DA9" w:rsidRPr="008E3F0C">
        <w:rPr>
          <w:rFonts w:ascii="Times New Roman" w:hAnsi="Times New Roman" w:cs="Times New Roman"/>
        </w:rPr>
        <w:t>,</w:t>
      </w:r>
    </w:p>
    <w:p w14:paraId="23E9075E" w14:textId="77777777" w:rsidR="00D60DA9" w:rsidRPr="008E3F0C" w:rsidRDefault="00D60DA9" w:rsidP="00D60DA9">
      <w:pPr>
        <w:jc w:val="both"/>
        <w:rPr>
          <w:rFonts w:ascii="Times New Roman" w:hAnsi="Times New Roman" w:cs="Times New Roman"/>
        </w:rPr>
      </w:pPr>
    </w:p>
    <w:p w14:paraId="72420521" w14:textId="467CC4BE" w:rsidR="00D60DA9" w:rsidRPr="008E3F0C" w:rsidRDefault="00D60DA9" w:rsidP="00D60DA9">
      <w:pPr>
        <w:jc w:val="both"/>
        <w:rPr>
          <w:rFonts w:ascii="Times New Roman" w:hAnsi="Times New Roman" w:cs="Times New Roman"/>
        </w:rPr>
      </w:pPr>
      <w:r w:rsidRPr="008E3F0C">
        <w:rPr>
          <w:rFonts w:ascii="Times New Roman" w:hAnsi="Times New Roman" w:cs="Times New Roman"/>
        </w:rPr>
        <w:t>My patient has encountered a</w:t>
      </w:r>
      <w:r w:rsidR="00EC7944" w:rsidRPr="008E3F0C">
        <w:rPr>
          <w:rFonts w:ascii="Times New Roman" w:hAnsi="Times New Roman" w:cs="Times New Roman"/>
        </w:rPr>
        <w:t xml:space="preserve">n obstacle </w:t>
      </w:r>
      <w:r w:rsidR="00C2255B" w:rsidRPr="008E3F0C">
        <w:rPr>
          <w:rFonts w:ascii="Times New Roman" w:hAnsi="Times New Roman" w:cs="Times New Roman"/>
        </w:rPr>
        <w:t>to</w:t>
      </w:r>
      <w:r w:rsidR="00EC7944" w:rsidRPr="008E3F0C">
        <w:rPr>
          <w:rFonts w:ascii="Times New Roman" w:hAnsi="Times New Roman" w:cs="Times New Roman"/>
        </w:rPr>
        <w:t xml:space="preserve"> buprenorphine</w:t>
      </w:r>
      <w:r w:rsidRPr="008E3F0C">
        <w:rPr>
          <w:rFonts w:ascii="Times New Roman" w:hAnsi="Times New Roman" w:cs="Times New Roman"/>
        </w:rPr>
        <w:t xml:space="preserve"> treatment</w:t>
      </w:r>
      <w:r w:rsidR="00EC7944" w:rsidRPr="008E3F0C">
        <w:rPr>
          <w:rFonts w:ascii="Times New Roman" w:hAnsi="Times New Roman" w:cs="Times New Roman"/>
        </w:rPr>
        <w:t xml:space="preserve">. </w:t>
      </w:r>
      <w:r w:rsidRPr="008E3F0C">
        <w:rPr>
          <w:rFonts w:ascii="Times New Roman" w:hAnsi="Times New Roman" w:cs="Times New Roman"/>
        </w:rPr>
        <w:t xml:space="preserve">The problem </w:t>
      </w:r>
      <w:r w:rsidR="00EC7944" w:rsidRPr="008E3F0C">
        <w:rPr>
          <w:rFonts w:ascii="Times New Roman" w:hAnsi="Times New Roman" w:cs="Times New Roman"/>
        </w:rPr>
        <w:t xml:space="preserve">at hand </w:t>
      </w:r>
      <w:r w:rsidRPr="008E3F0C">
        <w:rPr>
          <w:rFonts w:ascii="Times New Roman" w:hAnsi="Times New Roman" w:cs="Times New Roman"/>
        </w:rPr>
        <w:t>is an arbitrary</w:t>
      </w:r>
      <w:r w:rsidR="00EC7944" w:rsidRPr="008E3F0C">
        <w:rPr>
          <w:rFonts w:ascii="Times New Roman" w:hAnsi="Times New Roman" w:cs="Times New Roman"/>
        </w:rPr>
        <w:t xml:space="preserve"> buprenorphine</w:t>
      </w:r>
      <w:r w:rsidRPr="008E3F0C">
        <w:rPr>
          <w:rFonts w:ascii="Times New Roman" w:hAnsi="Times New Roman" w:cs="Times New Roman"/>
        </w:rPr>
        <w:t xml:space="preserve"> </w:t>
      </w:r>
      <w:r w:rsidR="00EC7944" w:rsidRPr="008E3F0C">
        <w:rPr>
          <w:rFonts w:ascii="Times New Roman" w:hAnsi="Times New Roman" w:cs="Times New Roman"/>
        </w:rPr>
        <w:t>dosage</w:t>
      </w:r>
      <w:r w:rsidRPr="008E3F0C">
        <w:rPr>
          <w:rFonts w:ascii="Times New Roman" w:hAnsi="Times New Roman" w:cs="Times New Roman"/>
        </w:rPr>
        <w:t xml:space="preserve"> threshold </w:t>
      </w:r>
      <w:r w:rsidR="008D361F" w:rsidRPr="008E3F0C">
        <w:rPr>
          <w:rFonts w:ascii="Times New Roman" w:hAnsi="Times New Roman" w:cs="Times New Roman"/>
        </w:rPr>
        <w:t>which is below the</w:t>
      </w:r>
      <w:r w:rsidR="00EC7944" w:rsidRPr="008E3F0C">
        <w:rPr>
          <w:rFonts w:ascii="Times New Roman" w:hAnsi="Times New Roman" w:cs="Times New Roman"/>
        </w:rPr>
        <w:t xml:space="preserve"> </w:t>
      </w:r>
      <w:r w:rsidRPr="008E3F0C">
        <w:rPr>
          <w:rFonts w:ascii="Times New Roman" w:hAnsi="Times New Roman" w:cs="Times New Roman"/>
        </w:rPr>
        <w:t xml:space="preserve">effective </w:t>
      </w:r>
      <w:r w:rsidR="00EC7944" w:rsidRPr="008E3F0C">
        <w:rPr>
          <w:rFonts w:ascii="Times New Roman" w:hAnsi="Times New Roman" w:cs="Times New Roman"/>
        </w:rPr>
        <w:t xml:space="preserve">dose </w:t>
      </w:r>
      <w:r w:rsidR="008D361F" w:rsidRPr="008E3F0C">
        <w:rPr>
          <w:rFonts w:ascii="Times New Roman" w:hAnsi="Times New Roman" w:cs="Times New Roman"/>
        </w:rPr>
        <w:t xml:space="preserve">required </w:t>
      </w:r>
      <w:r w:rsidR="00EC7944" w:rsidRPr="008E3F0C">
        <w:rPr>
          <w:rFonts w:ascii="Times New Roman" w:hAnsi="Times New Roman" w:cs="Times New Roman"/>
        </w:rPr>
        <w:t>for managemen</w:t>
      </w:r>
      <w:r w:rsidRPr="008E3F0C">
        <w:rPr>
          <w:rFonts w:ascii="Times New Roman" w:hAnsi="Times New Roman" w:cs="Times New Roman"/>
        </w:rPr>
        <w:t>t of this patient. Th</w:t>
      </w:r>
      <w:r w:rsidR="00EC7944" w:rsidRPr="008E3F0C">
        <w:rPr>
          <w:rFonts w:ascii="Times New Roman" w:hAnsi="Times New Roman" w:cs="Times New Roman"/>
        </w:rPr>
        <w:t xml:space="preserve">is </w:t>
      </w:r>
      <w:r w:rsidR="00705638" w:rsidRPr="008E3F0C">
        <w:rPr>
          <w:rFonts w:ascii="Times New Roman" w:hAnsi="Times New Roman" w:cs="Times New Roman"/>
        </w:rPr>
        <w:t xml:space="preserve">has resulted in </w:t>
      </w:r>
      <w:r w:rsidR="00B970B3" w:rsidRPr="008E3F0C">
        <w:rPr>
          <w:rFonts w:ascii="Times New Roman" w:hAnsi="Times New Roman" w:cs="Times New Roman"/>
        </w:rPr>
        <w:t>serious</w:t>
      </w:r>
      <w:r w:rsidR="00705638" w:rsidRPr="008E3F0C">
        <w:rPr>
          <w:rFonts w:ascii="Times New Roman" w:hAnsi="Times New Roman" w:cs="Times New Roman"/>
        </w:rPr>
        <w:t xml:space="preserve"> risk</w:t>
      </w:r>
      <w:r w:rsidR="00652F42" w:rsidRPr="008E3F0C">
        <w:rPr>
          <w:rFonts w:ascii="Times New Roman" w:hAnsi="Times New Roman" w:cs="Times New Roman"/>
        </w:rPr>
        <w:t xml:space="preserve"> of harm </w:t>
      </w:r>
      <w:r w:rsidR="008E3F0C" w:rsidRPr="008E3F0C">
        <w:rPr>
          <w:rFonts w:ascii="Times New Roman" w:hAnsi="Times New Roman" w:cs="Times New Roman"/>
        </w:rPr>
        <w:t>to</w:t>
      </w:r>
      <w:r w:rsidR="00EC7944" w:rsidRPr="008E3F0C">
        <w:rPr>
          <w:rFonts w:ascii="Times New Roman" w:hAnsi="Times New Roman" w:cs="Times New Roman"/>
        </w:rPr>
        <w:t xml:space="preserve"> th</w:t>
      </w:r>
      <w:r w:rsidR="008D361F" w:rsidRPr="008E3F0C">
        <w:rPr>
          <w:rFonts w:ascii="Times New Roman" w:hAnsi="Times New Roman" w:cs="Times New Roman"/>
        </w:rPr>
        <w:t>is</w:t>
      </w:r>
      <w:r w:rsidR="00EC7944" w:rsidRPr="008E3F0C">
        <w:rPr>
          <w:rFonts w:ascii="Times New Roman" w:hAnsi="Times New Roman" w:cs="Times New Roman"/>
        </w:rPr>
        <w:t xml:space="preserve"> </w:t>
      </w:r>
      <w:r w:rsidRPr="008E3F0C">
        <w:rPr>
          <w:rFonts w:ascii="Times New Roman" w:hAnsi="Times New Roman" w:cs="Times New Roman"/>
        </w:rPr>
        <w:t>patient.</w:t>
      </w:r>
    </w:p>
    <w:p w14:paraId="065255E2" w14:textId="588FAB37" w:rsidR="00D60DA9" w:rsidRPr="008E3F0C" w:rsidRDefault="00652F42" w:rsidP="00D60DA9">
      <w:pPr>
        <w:jc w:val="both"/>
        <w:rPr>
          <w:rFonts w:ascii="Times New Roman" w:hAnsi="Times New Roman" w:cs="Times New Roman"/>
        </w:rPr>
      </w:pPr>
      <w:r w:rsidRPr="008E3F0C">
        <w:rPr>
          <w:rFonts w:ascii="Times New Roman" w:hAnsi="Times New Roman" w:cs="Times New Roman"/>
        </w:rPr>
        <w:t>The</w:t>
      </w:r>
      <w:r w:rsidR="00D60DA9" w:rsidRPr="008E3F0C">
        <w:rPr>
          <w:rFonts w:ascii="Times New Roman" w:hAnsi="Times New Roman" w:cs="Times New Roman"/>
        </w:rPr>
        <w:t xml:space="preserve"> goal of </w:t>
      </w:r>
      <w:r w:rsidRPr="008E3F0C">
        <w:rPr>
          <w:rFonts w:ascii="Times New Roman" w:hAnsi="Times New Roman" w:cs="Times New Roman"/>
        </w:rPr>
        <w:t xml:space="preserve">buprenorphine </w:t>
      </w:r>
      <w:r w:rsidR="00D60DA9" w:rsidRPr="008E3F0C">
        <w:rPr>
          <w:rFonts w:ascii="Times New Roman" w:hAnsi="Times New Roman" w:cs="Times New Roman"/>
        </w:rPr>
        <w:t xml:space="preserve">treatment </w:t>
      </w:r>
      <w:r w:rsidRPr="008E3F0C">
        <w:rPr>
          <w:rFonts w:ascii="Times New Roman" w:hAnsi="Times New Roman" w:cs="Times New Roman"/>
        </w:rPr>
        <w:t>for Opioid Use Disorder (OUD)</w:t>
      </w:r>
      <w:r w:rsidR="00D60DA9" w:rsidRPr="008E3F0C">
        <w:rPr>
          <w:rFonts w:ascii="Times New Roman" w:hAnsi="Times New Roman" w:cs="Times New Roman"/>
        </w:rPr>
        <w:t xml:space="preserve"> is to </w:t>
      </w:r>
      <w:r w:rsidR="008D361F" w:rsidRPr="008E3F0C">
        <w:rPr>
          <w:rFonts w:ascii="Times New Roman" w:hAnsi="Times New Roman" w:cs="Times New Roman"/>
        </w:rPr>
        <w:t>reduce the harms associated with ongoing substance use</w:t>
      </w:r>
      <w:r w:rsidRPr="008E3F0C">
        <w:rPr>
          <w:rFonts w:ascii="Times New Roman" w:hAnsi="Times New Roman" w:cs="Times New Roman"/>
        </w:rPr>
        <w:t>, i</w:t>
      </w:r>
      <w:r w:rsidR="00D60DA9" w:rsidRPr="008E3F0C">
        <w:rPr>
          <w:rFonts w:ascii="Times New Roman" w:hAnsi="Times New Roman" w:cs="Times New Roman"/>
        </w:rPr>
        <w:t xml:space="preserve">t is not to use the lowest </w:t>
      </w:r>
      <w:r w:rsidRPr="008E3F0C">
        <w:rPr>
          <w:rFonts w:ascii="Times New Roman" w:hAnsi="Times New Roman" w:cs="Times New Roman"/>
        </w:rPr>
        <w:t>dose</w:t>
      </w:r>
      <w:r w:rsidR="008D361F" w:rsidRPr="008E3F0C">
        <w:rPr>
          <w:rFonts w:ascii="Times New Roman" w:hAnsi="Times New Roman" w:cs="Times New Roman"/>
        </w:rPr>
        <w:t xml:space="preserve"> for the </w:t>
      </w:r>
      <w:r w:rsidR="00D60DA9" w:rsidRPr="008E3F0C">
        <w:rPr>
          <w:rFonts w:ascii="Times New Roman" w:hAnsi="Times New Roman" w:cs="Times New Roman"/>
        </w:rPr>
        <w:t xml:space="preserve">shortest duration possible.  These are often misunderstood concepts.  Tragically, it is all too often misunderstood </w:t>
      </w:r>
      <w:r w:rsidR="00C2255B" w:rsidRPr="008E3F0C">
        <w:rPr>
          <w:rFonts w:ascii="Times New Roman" w:hAnsi="Times New Roman" w:cs="Times New Roman"/>
        </w:rPr>
        <w:t xml:space="preserve">and acted upon </w:t>
      </w:r>
      <w:r w:rsidR="00FE7456" w:rsidRPr="008E3F0C">
        <w:rPr>
          <w:rFonts w:ascii="Times New Roman" w:hAnsi="Times New Roman" w:cs="Times New Roman"/>
        </w:rPr>
        <w:t>with</w:t>
      </w:r>
      <w:r w:rsidR="00D60DA9" w:rsidRPr="008E3F0C">
        <w:rPr>
          <w:rFonts w:ascii="Times New Roman" w:hAnsi="Times New Roman" w:cs="Times New Roman"/>
        </w:rPr>
        <w:t xml:space="preserve"> practices, policies and frank stigmatization based on the idea that a lower dose or a shorter time spent on buprenorphine is somehow what is best.  The opposite is </w:t>
      </w:r>
      <w:r w:rsidR="00C2255B" w:rsidRPr="008E3F0C">
        <w:rPr>
          <w:rFonts w:ascii="Times New Roman" w:hAnsi="Times New Roman" w:cs="Times New Roman"/>
        </w:rPr>
        <w:t xml:space="preserve">in fact </w:t>
      </w:r>
      <w:r w:rsidR="00705638" w:rsidRPr="008E3F0C">
        <w:rPr>
          <w:rFonts w:ascii="Times New Roman" w:hAnsi="Times New Roman" w:cs="Times New Roman"/>
        </w:rPr>
        <w:t>true</w:t>
      </w:r>
      <w:r w:rsidR="00D60DA9" w:rsidRPr="008E3F0C">
        <w:rPr>
          <w:rFonts w:ascii="Times New Roman" w:hAnsi="Times New Roman" w:cs="Times New Roman"/>
        </w:rPr>
        <w:t>.  The clinical research on buprenorphine</w:t>
      </w:r>
      <w:r w:rsidR="008E3F0C" w:rsidRPr="008E3F0C">
        <w:rPr>
          <w:rFonts w:ascii="Times New Roman" w:hAnsi="Times New Roman" w:cs="Times New Roman"/>
        </w:rPr>
        <w:t xml:space="preserve"> treatment for OUD</w:t>
      </w:r>
      <w:r w:rsidR="00D60DA9" w:rsidRPr="008E3F0C">
        <w:rPr>
          <w:rFonts w:ascii="Times New Roman" w:hAnsi="Times New Roman" w:cs="Times New Roman"/>
        </w:rPr>
        <w:t xml:space="preserve"> shows that the longer and more adequate the dose of buprenorphine, the better the outcome for addiction treatment.  </w:t>
      </w:r>
    </w:p>
    <w:p w14:paraId="1FB57F9E" w14:textId="77777777" w:rsidR="00D60DA9" w:rsidRPr="008E3F0C" w:rsidRDefault="00D60DA9" w:rsidP="00D60DA9">
      <w:pPr>
        <w:jc w:val="both"/>
        <w:rPr>
          <w:rFonts w:ascii="Times New Roman" w:hAnsi="Times New Roman" w:cs="Times New Roman"/>
        </w:rPr>
      </w:pPr>
      <w:r w:rsidRPr="008E3F0C">
        <w:rPr>
          <w:rFonts w:ascii="Times New Roman" w:hAnsi="Times New Roman" w:cs="Times New Roman"/>
        </w:rPr>
        <w:t>For instance, higher dose buprenorphine therapy defined as 16-32mg has been shown to result in statistically better treatment outcomes then doses below 16mg.</w:t>
      </w:r>
      <w:r w:rsidRPr="008E3F0C">
        <w:rPr>
          <w:rStyle w:val="FootnoteReference"/>
          <w:rFonts w:ascii="Times New Roman" w:hAnsi="Times New Roman" w:cs="Times New Roman"/>
        </w:rPr>
        <w:footnoteReference w:id="1"/>
      </w:r>
      <w:r w:rsidRPr="008E3F0C">
        <w:rPr>
          <w:rFonts w:ascii="Times New Roman" w:hAnsi="Times New Roman" w:cs="Times New Roman"/>
        </w:rPr>
        <w:t xml:space="preserve">  Although methadone shows the strongest benefits for treatment outcomes, buprenorphine at doses of 16mg or higher is similarly effective.</w:t>
      </w:r>
      <w:r w:rsidRPr="008E3F0C">
        <w:rPr>
          <w:rStyle w:val="FootnoteReference"/>
          <w:rFonts w:ascii="Times New Roman" w:hAnsi="Times New Roman" w:cs="Times New Roman"/>
        </w:rPr>
        <w:footnoteReference w:id="2"/>
      </w:r>
      <w:r w:rsidRPr="008E3F0C">
        <w:rPr>
          <w:rFonts w:ascii="Times New Roman" w:hAnsi="Times New Roman" w:cs="Times New Roman"/>
        </w:rPr>
        <w:t xml:space="preserve"> </w:t>
      </w:r>
    </w:p>
    <w:p w14:paraId="10ED92F0" w14:textId="45FA0AFD" w:rsidR="00D60DA9" w:rsidRPr="008E3F0C" w:rsidRDefault="00D60DA9" w:rsidP="00D60DA9">
      <w:pPr>
        <w:jc w:val="both"/>
        <w:rPr>
          <w:rFonts w:ascii="Times New Roman" w:hAnsi="Times New Roman" w:cs="Times New Roman"/>
          <w:shd w:val="clear" w:color="auto" w:fill="FFFFFF"/>
        </w:rPr>
      </w:pPr>
      <w:bookmarkStart w:id="1" w:name="_Hlk43021120"/>
      <w:r w:rsidRPr="008E3F0C">
        <w:rPr>
          <w:rFonts w:ascii="Times New Roman" w:hAnsi="Times New Roman" w:cs="Times New Roman"/>
          <w:shd w:val="clear" w:color="auto" w:fill="FFFFFF"/>
        </w:rPr>
        <w:t>In contrast, many in the medical field</w:t>
      </w:r>
      <w:r w:rsidR="00B970B3" w:rsidRPr="008E3F0C">
        <w:rPr>
          <w:rFonts w:ascii="Times New Roman" w:hAnsi="Times New Roman" w:cs="Times New Roman"/>
          <w:shd w:val="clear" w:color="auto" w:fill="FFFFFF"/>
        </w:rPr>
        <w:t xml:space="preserve"> </w:t>
      </w:r>
      <w:r w:rsidRPr="008E3F0C">
        <w:rPr>
          <w:rFonts w:ascii="Times New Roman" w:hAnsi="Times New Roman" w:cs="Times New Roman"/>
          <w:shd w:val="clear" w:color="auto" w:fill="FFFFFF"/>
        </w:rPr>
        <w:t xml:space="preserve">continue to operate under the false notion that 16mg of buprenorphine is the </w:t>
      </w:r>
      <w:r w:rsidR="00080D8F" w:rsidRPr="008E3F0C">
        <w:rPr>
          <w:rFonts w:ascii="Times New Roman" w:hAnsi="Times New Roman" w:cs="Times New Roman"/>
          <w:shd w:val="clear" w:color="auto" w:fill="FFFFFF"/>
        </w:rPr>
        <w:t xml:space="preserve">ceiling </w:t>
      </w:r>
      <w:r w:rsidR="00462933" w:rsidRPr="008E3F0C">
        <w:rPr>
          <w:rFonts w:ascii="Times New Roman" w:hAnsi="Times New Roman" w:cs="Times New Roman"/>
          <w:shd w:val="clear" w:color="auto" w:fill="FFFFFF"/>
        </w:rPr>
        <w:t xml:space="preserve">dose for </w:t>
      </w:r>
      <w:r w:rsidRPr="008E3F0C">
        <w:rPr>
          <w:rFonts w:ascii="Times New Roman" w:hAnsi="Times New Roman" w:cs="Times New Roman"/>
          <w:shd w:val="clear" w:color="auto" w:fill="FFFFFF"/>
        </w:rPr>
        <w:t xml:space="preserve">effective </w:t>
      </w:r>
      <w:r w:rsidR="00462933" w:rsidRPr="008E3F0C">
        <w:rPr>
          <w:rFonts w:ascii="Times New Roman" w:hAnsi="Times New Roman" w:cs="Times New Roman"/>
          <w:shd w:val="clear" w:color="auto" w:fill="FFFFFF"/>
        </w:rPr>
        <w:t>buprenorphine treatment</w:t>
      </w:r>
      <w:r w:rsidRPr="008E3F0C">
        <w:rPr>
          <w:rFonts w:ascii="Times New Roman" w:hAnsi="Times New Roman" w:cs="Times New Roman"/>
          <w:shd w:val="clear" w:color="auto" w:fill="FFFFFF"/>
        </w:rPr>
        <w:t>.  This fallacy is not based on clinically significant research but is rather based on published studies of PET scan results after buprenorphine administration on the brains of a small hand full of subjects in 2000 and 2003.</w:t>
      </w:r>
      <w:r w:rsidRPr="008E3F0C">
        <w:rPr>
          <w:rStyle w:val="FootnoteReference"/>
          <w:rFonts w:ascii="Times New Roman" w:hAnsi="Times New Roman" w:cs="Times New Roman"/>
          <w:shd w:val="clear" w:color="auto" w:fill="FFFFFF"/>
        </w:rPr>
        <w:footnoteReference w:id="3"/>
      </w:r>
      <w:r w:rsidRPr="008E3F0C">
        <w:rPr>
          <w:rStyle w:val="FootnoteReference"/>
          <w:rFonts w:ascii="Times New Roman" w:hAnsi="Times New Roman" w:cs="Times New Roman"/>
          <w:shd w:val="clear" w:color="auto" w:fill="FFFFFF"/>
        </w:rPr>
        <w:footnoteReference w:id="4"/>
      </w:r>
      <w:r w:rsidRPr="008E3F0C">
        <w:rPr>
          <w:rFonts w:ascii="Times New Roman" w:hAnsi="Times New Roman" w:cs="Times New Roman"/>
          <w:shd w:val="clear" w:color="auto" w:fill="FFFFFF"/>
        </w:rPr>
        <w:t xml:space="preserve">  </w:t>
      </w:r>
      <w:bookmarkEnd w:id="1"/>
      <w:r w:rsidRPr="008E3F0C">
        <w:rPr>
          <w:rFonts w:ascii="Times New Roman" w:hAnsi="Times New Roman" w:cs="Times New Roman"/>
          <w:shd w:val="clear" w:color="auto" w:fill="FFFFFF"/>
        </w:rPr>
        <w:t xml:space="preserve">Modern medicine unequivocally designates clinically and statistically significant research-based outcomes as normative and it would be quite the opposite to hold in vivo research results above evidence-based medicine.  </w:t>
      </w:r>
    </w:p>
    <w:p w14:paraId="052AC00E" w14:textId="3E0E082D" w:rsidR="00D60DA9" w:rsidRPr="008E3F0C" w:rsidRDefault="00D60DA9" w:rsidP="00D60DA9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8E3F0C">
        <w:rPr>
          <w:rFonts w:ascii="Times New Roman" w:hAnsi="Times New Roman" w:cs="Times New Roman"/>
        </w:rPr>
        <w:t xml:space="preserve">The lack of adherence to effective dosage of buprenorphine therapy is not </w:t>
      </w:r>
      <w:r w:rsidR="00B970B3" w:rsidRPr="008E3F0C">
        <w:rPr>
          <w:rFonts w:ascii="Times New Roman" w:hAnsi="Times New Roman" w:cs="Times New Roman"/>
        </w:rPr>
        <w:t>uncommon</w:t>
      </w:r>
      <w:r w:rsidRPr="008E3F0C">
        <w:rPr>
          <w:rFonts w:ascii="Times New Roman" w:hAnsi="Times New Roman" w:cs="Times New Roman"/>
        </w:rPr>
        <w:t>.  For instance, the 2020 JAMA Article mentions explicitly that,</w:t>
      </w:r>
      <w:r w:rsidRPr="008E3F0C">
        <w:rPr>
          <w:rFonts w:ascii="Times New Roman" w:hAnsi="Times New Roman" w:cs="Times New Roman"/>
          <w:color w:val="333333"/>
          <w:shd w:val="clear" w:color="auto" w:fill="FFFFFF"/>
        </w:rPr>
        <w:t xml:space="preserve"> "[e]</w:t>
      </w:r>
      <w:proofErr w:type="spellStart"/>
      <w:r w:rsidRPr="008E3F0C">
        <w:rPr>
          <w:rFonts w:ascii="Times New Roman" w:hAnsi="Times New Roman" w:cs="Times New Roman"/>
          <w:color w:val="333333"/>
          <w:shd w:val="clear" w:color="auto" w:fill="FFFFFF"/>
        </w:rPr>
        <w:t>ven</w:t>
      </w:r>
      <w:proofErr w:type="spellEnd"/>
      <w:r w:rsidRPr="008E3F0C">
        <w:rPr>
          <w:rFonts w:ascii="Times New Roman" w:hAnsi="Times New Roman" w:cs="Times New Roman"/>
          <w:color w:val="333333"/>
          <w:shd w:val="clear" w:color="auto" w:fill="FFFFFF"/>
        </w:rPr>
        <w:t xml:space="preserve"> when available, pharmacotherapy [medication assisted treatment</w:t>
      </w:r>
      <w:r w:rsidR="00B970B3" w:rsidRPr="008E3F0C">
        <w:rPr>
          <w:rFonts w:ascii="Times New Roman" w:hAnsi="Times New Roman" w:cs="Times New Roman"/>
          <w:color w:val="333333"/>
          <w:shd w:val="clear" w:color="auto" w:fill="FFFFFF"/>
        </w:rPr>
        <w:t xml:space="preserve"> with buprenorphine</w:t>
      </w:r>
      <w:r w:rsidRPr="008E3F0C">
        <w:rPr>
          <w:rFonts w:ascii="Times New Roman" w:hAnsi="Times New Roman" w:cs="Times New Roman"/>
          <w:color w:val="333333"/>
          <w:shd w:val="clear" w:color="auto" w:fill="FFFFFF"/>
        </w:rPr>
        <w:t>] is often unreasonably restricted through low dosages and limited duration."</w:t>
      </w:r>
      <w:r w:rsidRPr="008E3F0C">
        <w:rPr>
          <w:rStyle w:val="FootnoteReference"/>
          <w:rFonts w:ascii="Times New Roman" w:hAnsi="Times New Roman" w:cs="Times New Roman"/>
          <w:color w:val="333333"/>
          <w:shd w:val="clear" w:color="auto" w:fill="FFFFFF"/>
        </w:rPr>
        <w:footnoteReference w:id="5"/>
      </w:r>
      <w:r w:rsidRPr="008E3F0C">
        <w:rPr>
          <w:rFonts w:ascii="Times New Roman" w:hAnsi="Times New Roman" w:cs="Times New Roman"/>
          <w:color w:val="333333"/>
          <w:shd w:val="clear" w:color="auto" w:fill="FFFFFF"/>
        </w:rPr>
        <w:t>   </w:t>
      </w:r>
    </w:p>
    <w:p w14:paraId="54169BC5" w14:textId="3F0F5E60" w:rsidR="00D60DA9" w:rsidRPr="008E3F0C" w:rsidRDefault="00B970B3" w:rsidP="00D60DA9">
      <w:pPr>
        <w:jc w:val="both"/>
        <w:rPr>
          <w:rFonts w:ascii="Times New Roman" w:hAnsi="Times New Roman" w:cs="Times New Roman"/>
        </w:rPr>
      </w:pPr>
      <w:r w:rsidRPr="008E3F0C">
        <w:rPr>
          <w:rFonts w:ascii="Times New Roman" w:hAnsi="Times New Roman" w:cs="Times New Roman"/>
        </w:rPr>
        <w:t xml:space="preserve">Denial </w:t>
      </w:r>
      <w:r w:rsidR="00080D8F" w:rsidRPr="008E3F0C">
        <w:rPr>
          <w:rFonts w:ascii="Times New Roman" w:hAnsi="Times New Roman" w:cs="Times New Roman"/>
        </w:rPr>
        <w:t xml:space="preserve">of effective buprenorphine dosage </w:t>
      </w:r>
      <w:r w:rsidRPr="008E3F0C">
        <w:rPr>
          <w:rFonts w:ascii="Times New Roman" w:hAnsi="Times New Roman" w:cs="Times New Roman"/>
        </w:rPr>
        <w:t xml:space="preserve">contradicts evidence-based medicine and </w:t>
      </w:r>
      <w:r w:rsidR="00652F42" w:rsidRPr="008E3F0C">
        <w:rPr>
          <w:rFonts w:ascii="Times New Roman" w:hAnsi="Times New Roman" w:cs="Times New Roman"/>
        </w:rPr>
        <w:t>perpetuates</w:t>
      </w:r>
      <w:r w:rsidR="00080D8F" w:rsidRPr="008E3F0C">
        <w:rPr>
          <w:rFonts w:ascii="Times New Roman" w:hAnsi="Times New Roman" w:cs="Times New Roman"/>
        </w:rPr>
        <w:t xml:space="preserve"> an error me</w:t>
      </w:r>
      <w:r w:rsidR="00D60DA9" w:rsidRPr="008E3F0C">
        <w:rPr>
          <w:rFonts w:ascii="Times New Roman" w:hAnsi="Times New Roman" w:cs="Times New Roman"/>
        </w:rPr>
        <w:t xml:space="preserve">ssage to </w:t>
      </w:r>
      <w:r w:rsidR="00080D8F" w:rsidRPr="008E3F0C">
        <w:rPr>
          <w:rFonts w:ascii="Times New Roman" w:hAnsi="Times New Roman" w:cs="Times New Roman"/>
        </w:rPr>
        <w:t xml:space="preserve">the medical community that is </w:t>
      </w:r>
      <w:r w:rsidR="00652F42" w:rsidRPr="008E3F0C">
        <w:rPr>
          <w:rFonts w:ascii="Times New Roman" w:hAnsi="Times New Roman" w:cs="Times New Roman"/>
        </w:rPr>
        <w:t xml:space="preserve">frankly </w:t>
      </w:r>
      <w:r w:rsidR="00080D8F" w:rsidRPr="008E3F0C">
        <w:rPr>
          <w:rFonts w:ascii="Times New Roman" w:hAnsi="Times New Roman" w:cs="Times New Roman"/>
        </w:rPr>
        <w:t>dangerous</w:t>
      </w:r>
      <w:r w:rsidR="00D60DA9" w:rsidRPr="008E3F0C">
        <w:rPr>
          <w:rFonts w:ascii="Times New Roman" w:hAnsi="Times New Roman" w:cs="Times New Roman"/>
        </w:rPr>
        <w:t>.</w:t>
      </w:r>
      <w:r w:rsidR="00462933" w:rsidRPr="008E3F0C">
        <w:rPr>
          <w:rFonts w:ascii="Times New Roman" w:hAnsi="Times New Roman" w:cs="Times New Roman"/>
        </w:rPr>
        <w:t xml:space="preserve"> It </w:t>
      </w:r>
      <w:r w:rsidR="00D60DA9" w:rsidRPr="008E3F0C">
        <w:rPr>
          <w:rFonts w:ascii="Times New Roman" w:hAnsi="Times New Roman" w:cs="Times New Roman"/>
        </w:rPr>
        <w:t>suggests lower dosing is more appropriate when it is clearly not and further stigmatizes this life-saving treatment. This is discriminatory</w:t>
      </w:r>
      <w:r w:rsidR="00462933" w:rsidRPr="008E3F0C">
        <w:rPr>
          <w:rFonts w:ascii="Times New Roman" w:hAnsi="Times New Roman" w:cs="Times New Roman"/>
        </w:rPr>
        <w:t xml:space="preserve">, </w:t>
      </w:r>
      <w:r w:rsidR="00D60DA9" w:rsidRPr="008E3F0C">
        <w:rPr>
          <w:rFonts w:ascii="Times New Roman" w:hAnsi="Times New Roman" w:cs="Times New Roman"/>
        </w:rPr>
        <w:t>biased</w:t>
      </w:r>
      <w:r w:rsidR="00462933" w:rsidRPr="008E3F0C">
        <w:rPr>
          <w:rFonts w:ascii="Times New Roman" w:hAnsi="Times New Roman" w:cs="Times New Roman"/>
        </w:rPr>
        <w:t xml:space="preserve"> and </w:t>
      </w:r>
      <w:r w:rsidR="008E3F0C">
        <w:rPr>
          <w:rFonts w:ascii="Times New Roman" w:hAnsi="Times New Roman" w:cs="Times New Roman"/>
        </w:rPr>
        <w:t xml:space="preserve">results in </w:t>
      </w:r>
      <w:r w:rsidR="00462933" w:rsidRPr="008E3F0C">
        <w:rPr>
          <w:rFonts w:ascii="Times New Roman" w:hAnsi="Times New Roman" w:cs="Times New Roman"/>
        </w:rPr>
        <w:t xml:space="preserve">substandard care. I am requesting immediate corrective action.  </w:t>
      </w:r>
    </w:p>
    <w:p w14:paraId="3C4CFC83" w14:textId="1565D2A5" w:rsidR="00F639C6" w:rsidRPr="008E3F0C" w:rsidRDefault="00D60DA9" w:rsidP="00652F42">
      <w:pPr>
        <w:jc w:val="both"/>
        <w:rPr>
          <w:rFonts w:ascii="Times New Roman" w:hAnsi="Times New Roman" w:cs="Times New Roman"/>
        </w:rPr>
      </w:pPr>
      <w:r w:rsidRPr="008E3F0C">
        <w:rPr>
          <w:rFonts w:ascii="Times New Roman" w:hAnsi="Times New Roman" w:cs="Times New Roman"/>
        </w:rPr>
        <w:t xml:space="preserve">Thank you for </w:t>
      </w:r>
      <w:r w:rsidR="00652F42" w:rsidRPr="008E3F0C">
        <w:rPr>
          <w:rFonts w:ascii="Times New Roman" w:hAnsi="Times New Roman" w:cs="Times New Roman"/>
        </w:rPr>
        <w:t>your</w:t>
      </w:r>
      <w:r w:rsidRPr="008E3F0C">
        <w:rPr>
          <w:rFonts w:ascii="Times New Roman" w:hAnsi="Times New Roman" w:cs="Times New Roman"/>
        </w:rPr>
        <w:t xml:space="preserve"> time and </w:t>
      </w:r>
      <w:r w:rsidR="00652F42" w:rsidRPr="008E3F0C">
        <w:rPr>
          <w:rFonts w:ascii="Times New Roman" w:hAnsi="Times New Roman" w:cs="Times New Roman"/>
        </w:rPr>
        <w:t xml:space="preserve">careful </w:t>
      </w:r>
      <w:r w:rsidRPr="008E3F0C">
        <w:rPr>
          <w:rFonts w:ascii="Times New Roman" w:hAnsi="Times New Roman" w:cs="Times New Roman"/>
        </w:rPr>
        <w:t xml:space="preserve">consideration.  </w:t>
      </w:r>
    </w:p>
    <w:p w14:paraId="71806640" w14:textId="1D562F85" w:rsidR="00462933" w:rsidRPr="008E3F0C" w:rsidRDefault="00462933" w:rsidP="00652F42">
      <w:pPr>
        <w:jc w:val="both"/>
      </w:pPr>
      <w:r w:rsidRPr="008E3F0C">
        <w:rPr>
          <w:rFonts w:ascii="Times New Roman" w:hAnsi="Times New Roman" w:cs="Times New Roman"/>
        </w:rPr>
        <w:t xml:space="preserve">Sincerely, </w:t>
      </w:r>
    </w:p>
    <w:sectPr w:rsidR="00462933" w:rsidRPr="008E3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EA798" w14:textId="77777777" w:rsidR="00641CA6" w:rsidRDefault="00641CA6" w:rsidP="00D60DA9">
      <w:pPr>
        <w:spacing w:after="0"/>
      </w:pPr>
      <w:r>
        <w:separator/>
      </w:r>
    </w:p>
  </w:endnote>
  <w:endnote w:type="continuationSeparator" w:id="0">
    <w:p w14:paraId="4C49D172" w14:textId="77777777" w:rsidR="00641CA6" w:rsidRDefault="00641CA6" w:rsidP="00D60D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40CF2" w14:textId="77777777" w:rsidR="00641CA6" w:rsidRDefault="00641CA6" w:rsidP="00D60DA9">
      <w:pPr>
        <w:spacing w:after="0"/>
      </w:pPr>
      <w:r>
        <w:separator/>
      </w:r>
    </w:p>
  </w:footnote>
  <w:footnote w:type="continuationSeparator" w:id="0">
    <w:p w14:paraId="30139AEF" w14:textId="77777777" w:rsidR="00641CA6" w:rsidRDefault="00641CA6" w:rsidP="00D60DA9">
      <w:pPr>
        <w:spacing w:after="0"/>
      </w:pPr>
      <w:r>
        <w:continuationSeparator/>
      </w:r>
    </w:p>
  </w:footnote>
  <w:footnote w:id="1">
    <w:p w14:paraId="229531BE" w14:textId="77777777" w:rsidR="00D60DA9" w:rsidRPr="00B57797" w:rsidRDefault="00D60DA9" w:rsidP="00D60DA9">
      <w:pPr>
        <w:pStyle w:val="FootnoteText"/>
        <w:rPr>
          <w:rFonts w:ascii="Times New Roman" w:hAnsi="Times New Roman" w:cs="Times New Roman"/>
        </w:rPr>
      </w:pPr>
      <w:r w:rsidRPr="00B57797">
        <w:rPr>
          <w:rStyle w:val="FootnoteReference"/>
          <w:rFonts w:ascii="Times New Roman" w:hAnsi="Times New Roman" w:cs="Times New Roman"/>
        </w:rPr>
        <w:footnoteRef/>
      </w:r>
      <w:r w:rsidRPr="00B57797">
        <w:rPr>
          <w:rFonts w:ascii="Times New Roman" w:hAnsi="Times New Roman" w:cs="Times New Roman"/>
        </w:rPr>
        <w:t xml:space="preserve"> </w:t>
      </w:r>
      <w:r w:rsidRPr="00B57797">
        <w:rPr>
          <w:rStyle w:val="labs-docsum-authors"/>
          <w:rFonts w:ascii="Times New Roman" w:hAnsi="Times New Roman" w:cs="Times New Roman"/>
          <w:shd w:val="clear" w:color="auto" w:fill="FFFFFF"/>
        </w:rPr>
        <w:t xml:space="preserve">Fareed A, </w:t>
      </w:r>
      <w:proofErr w:type="spellStart"/>
      <w:r w:rsidRPr="00B57797">
        <w:rPr>
          <w:rStyle w:val="labs-docsum-authors"/>
          <w:rFonts w:ascii="Times New Roman" w:hAnsi="Times New Roman" w:cs="Times New Roman"/>
          <w:shd w:val="clear" w:color="auto" w:fill="FFFFFF"/>
        </w:rPr>
        <w:t>Vayala</w:t>
      </w:r>
      <w:r>
        <w:rPr>
          <w:rStyle w:val="labs-docsum-authors"/>
          <w:rFonts w:ascii="Times New Roman" w:hAnsi="Times New Roman" w:cs="Times New Roman"/>
          <w:shd w:val="clear" w:color="auto" w:fill="FFFFFF"/>
        </w:rPr>
        <w:t>palli</w:t>
      </w:r>
      <w:proofErr w:type="spellEnd"/>
      <w:r>
        <w:rPr>
          <w:rStyle w:val="labs-docsum-authors"/>
          <w:rFonts w:ascii="Times New Roman" w:hAnsi="Times New Roman" w:cs="Times New Roman"/>
          <w:shd w:val="clear" w:color="auto" w:fill="FFFFFF"/>
        </w:rPr>
        <w:t xml:space="preserve"> S, </w:t>
      </w:r>
      <w:proofErr w:type="spellStart"/>
      <w:r>
        <w:rPr>
          <w:rStyle w:val="labs-docsum-authors"/>
          <w:rFonts w:ascii="Times New Roman" w:hAnsi="Times New Roman" w:cs="Times New Roman"/>
          <w:shd w:val="clear" w:color="auto" w:fill="FFFFFF"/>
        </w:rPr>
        <w:t>Casarella</w:t>
      </w:r>
      <w:proofErr w:type="spellEnd"/>
      <w:r>
        <w:rPr>
          <w:rStyle w:val="labs-docsum-authors"/>
          <w:rFonts w:ascii="Times New Roman" w:hAnsi="Times New Roman" w:cs="Times New Roman"/>
          <w:shd w:val="clear" w:color="auto" w:fill="FFFFFF"/>
        </w:rPr>
        <w:t xml:space="preserve"> J, Drexler K. Effect of Buprenorphine Dose on Treatment Outcome. </w:t>
      </w:r>
      <w:r w:rsidRPr="00B57797">
        <w:rPr>
          <w:rStyle w:val="labs-docsum-authors"/>
          <w:rFonts w:ascii="Times New Roman" w:hAnsi="Times New Roman" w:cs="Times New Roman"/>
          <w:i/>
          <w:shd w:val="clear" w:color="auto" w:fill="FFFFFF"/>
        </w:rPr>
        <w:t>J</w:t>
      </w:r>
      <w:r w:rsidRPr="00B57797">
        <w:rPr>
          <w:rStyle w:val="labs-docsum-journal-citation"/>
          <w:rFonts w:ascii="Times New Roman" w:hAnsi="Times New Roman" w:cs="Times New Roman"/>
          <w:i/>
          <w:shd w:val="clear" w:color="auto" w:fill="FFFFFF"/>
        </w:rPr>
        <w:t xml:space="preserve"> Addict Dis.</w:t>
      </w:r>
      <w:r w:rsidRPr="00B57797">
        <w:rPr>
          <w:rStyle w:val="labs-docsum-journal-citation"/>
          <w:rFonts w:ascii="Times New Roman" w:hAnsi="Times New Roman" w:cs="Times New Roman"/>
          <w:shd w:val="clear" w:color="auto" w:fill="FFFFFF"/>
        </w:rPr>
        <w:t xml:space="preserve"> 2012;31(1):8-18. </w:t>
      </w:r>
      <w:proofErr w:type="spellStart"/>
      <w:r w:rsidRPr="00B57797">
        <w:rPr>
          <w:rStyle w:val="labs-docsum-journal-citation"/>
          <w:rFonts w:ascii="Times New Roman" w:hAnsi="Times New Roman" w:cs="Times New Roman"/>
          <w:shd w:val="clear" w:color="auto" w:fill="FFFFFF"/>
        </w:rPr>
        <w:t>doi</w:t>
      </w:r>
      <w:proofErr w:type="spellEnd"/>
      <w:r w:rsidRPr="00B57797">
        <w:rPr>
          <w:rStyle w:val="labs-docsum-journal-citation"/>
          <w:rFonts w:ascii="Times New Roman" w:hAnsi="Times New Roman" w:cs="Times New Roman"/>
          <w:shd w:val="clear" w:color="auto" w:fill="FFFFFF"/>
        </w:rPr>
        <w:t>: 10.1080/10550887.2011.642758.</w:t>
      </w:r>
    </w:p>
  </w:footnote>
  <w:footnote w:id="2">
    <w:p w14:paraId="50A21393" w14:textId="77777777" w:rsidR="00D60DA9" w:rsidRPr="00B57797" w:rsidRDefault="00D60DA9" w:rsidP="00D60DA9">
      <w:pPr>
        <w:pStyle w:val="FootnoteText"/>
        <w:rPr>
          <w:rFonts w:ascii="Times New Roman" w:hAnsi="Times New Roman" w:cs="Times New Roman"/>
        </w:rPr>
      </w:pPr>
      <w:r w:rsidRPr="00B57797">
        <w:rPr>
          <w:rStyle w:val="FootnoteReference"/>
          <w:rFonts w:ascii="Times New Roman" w:hAnsi="Times New Roman" w:cs="Times New Roman"/>
        </w:rPr>
        <w:footnoteRef/>
      </w:r>
      <w:r w:rsidRPr="00B57797">
        <w:rPr>
          <w:rFonts w:ascii="Times New Roman" w:hAnsi="Times New Roman" w:cs="Times New Roman"/>
        </w:rPr>
        <w:t xml:space="preserve"> </w:t>
      </w:r>
      <w:proofErr w:type="spellStart"/>
      <w:r w:rsidRPr="00B57797">
        <w:rPr>
          <w:rFonts w:ascii="Times New Roman" w:hAnsi="Times New Roman" w:cs="Times New Roman"/>
          <w:shd w:val="clear" w:color="auto" w:fill="FFFFFF"/>
        </w:rPr>
        <w:t>Wakeman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S</w:t>
      </w:r>
      <w:r w:rsidRPr="00B57797">
        <w:rPr>
          <w:rFonts w:ascii="Times New Roman" w:hAnsi="Times New Roman" w:cs="Times New Roman"/>
          <w:shd w:val="clear" w:color="auto" w:fill="FFFFFF"/>
        </w:rPr>
        <w:t xml:space="preserve">. Diagnosis and Treatment of Opioid Use Disorder in 2020. </w:t>
      </w:r>
      <w:r w:rsidRPr="00B81193">
        <w:rPr>
          <w:rFonts w:ascii="Times New Roman" w:hAnsi="Times New Roman" w:cs="Times New Roman"/>
          <w:i/>
          <w:shd w:val="clear" w:color="auto" w:fill="FFFFFF"/>
        </w:rPr>
        <w:t>JAMA</w:t>
      </w:r>
      <w:r w:rsidRPr="00B57797">
        <w:rPr>
          <w:rFonts w:ascii="Times New Roman" w:hAnsi="Times New Roman" w:cs="Times New Roman"/>
          <w:shd w:val="clear" w:color="auto" w:fill="FFFFFF"/>
        </w:rPr>
        <w:t>. 2020</w:t>
      </w:r>
      <w:r>
        <w:rPr>
          <w:rFonts w:ascii="Times New Roman" w:hAnsi="Times New Roman" w:cs="Times New Roman"/>
          <w:shd w:val="clear" w:color="auto" w:fill="FFFFFF"/>
        </w:rPr>
        <w:t>;323(2):2082-2083</w:t>
      </w:r>
      <w:r w:rsidRPr="00B57797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doi:10.1001/jama.2020.4104.</w:t>
      </w:r>
      <w:r w:rsidRPr="00B57797">
        <w:rPr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B57797">
        <w:rPr>
          <w:rFonts w:ascii="Times New Roman" w:hAnsi="Times New Roman" w:cs="Times New Roman"/>
          <w:shd w:val="clear" w:color="auto" w:fill="FFFFFF"/>
        </w:rPr>
        <w:t xml:space="preserve">Hereinafter referred to as the </w:t>
      </w:r>
      <w:r>
        <w:rPr>
          <w:rFonts w:ascii="Times New Roman" w:hAnsi="Times New Roman" w:cs="Times New Roman"/>
          <w:shd w:val="clear" w:color="auto" w:fill="FFFFFF"/>
        </w:rPr>
        <w:t>“</w:t>
      </w:r>
      <w:r w:rsidRPr="00B57797">
        <w:rPr>
          <w:rFonts w:ascii="Times New Roman" w:hAnsi="Times New Roman" w:cs="Times New Roman"/>
          <w:shd w:val="clear" w:color="auto" w:fill="FFFFFF"/>
        </w:rPr>
        <w:t>2020 JAMA Article</w:t>
      </w:r>
      <w:r>
        <w:rPr>
          <w:rFonts w:ascii="Times New Roman" w:hAnsi="Times New Roman" w:cs="Times New Roman"/>
          <w:shd w:val="clear" w:color="auto" w:fill="FFFFFF"/>
        </w:rPr>
        <w:t>”</w:t>
      </w:r>
      <w:r w:rsidRPr="00B57797">
        <w:rPr>
          <w:rFonts w:ascii="Times New Roman" w:hAnsi="Times New Roman" w:cs="Times New Roman"/>
          <w:shd w:val="clear" w:color="auto" w:fill="FFFFFF"/>
        </w:rPr>
        <w:t>.</w:t>
      </w:r>
    </w:p>
  </w:footnote>
  <w:footnote w:id="3">
    <w:p w14:paraId="74D5DF2B" w14:textId="77777777" w:rsidR="00D60DA9" w:rsidRPr="00B57797" w:rsidRDefault="00D60DA9" w:rsidP="00D60DA9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577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272B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E272B4">
        <w:rPr>
          <w:rFonts w:ascii="Times New Roman" w:hAnsi="Times New Roman" w:cs="Times New Roman"/>
          <w:sz w:val="20"/>
          <w:szCs w:val="20"/>
          <w:shd w:val="clear" w:color="auto" w:fill="FFFFFF"/>
          <w:lang w:val="es-ES"/>
        </w:rPr>
        <w:t xml:space="preserve">Zubieta J, Greenwald M, Lombardi U, </w:t>
      </w:r>
      <w:r w:rsidRPr="00E272B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es-ES"/>
        </w:rPr>
        <w:t>et al</w:t>
      </w:r>
      <w:r w:rsidRPr="00E272B4">
        <w:rPr>
          <w:rFonts w:ascii="Times New Roman" w:hAnsi="Times New Roman" w:cs="Times New Roman"/>
          <w:sz w:val="20"/>
          <w:szCs w:val="20"/>
          <w:shd w:val="clear" w:color="auto" w:fill="FFFFFF"/>
          <w:lang w:val="es-ES"/>
        </w:rPr>
        <w:t xml:space="preserve">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Buprenorphine-induced C</w:t>
      </w:r>
      <w:r w:rsidRPr="00B57797">
        <w:rPr>
          <w:rFonts w:ascii="Times New Roman" w:hAnsi="Times New Roman" w:cs="Times New Roman"/>
          <w:sz w:val="20"/>
          <w:szCs w:val="20"/>
          <w:shd w:val="clear" w:color="auto" w:fill="FFFFFF"/>
        </w:rPr>
        <w:t>hanges in </w:t>
      </w:r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Mu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-Opioid Receptor Availability in Male Heroin-Dependent Volunteers: A Preliminary S</w:t>
      </w:r>
      <w:r w:rsidRPr="00B57797">
        <w:rPr>
          <w:rFonts w:ascii="Times New Roman" w:hAnsi="Times New Roman" w:cs="Times New Roman"/>
          <w:sz w:val="20"/>
          <w:szCs w:val="20"/>
          <w:shd w:val="clear" w:color="auto" w:fill="FFFFFF"/>
        </w:rPr>
        <w:t>tudy. </w:t>
      </w:r>
      <w:r w:rsidRPr="00B5779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Neuropsychopharmacology</w:t>
      </w:r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.</w:t>
      </w:r>
      <w:r w:rsidRPr="00B5779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2000;23(3)</w:t>
      </w:r>
      <w:r w:rsidRPr="00B57797">
        <w:rPr>
          <w:rFonts w:ascii="Times New Roman" w:hAnsi="Times New Roman" w:cs="Times New Roman"/>
          <w:sz w:val="20"/>
          <w:szCs w:val="20"/>
          <w:shd w:val="clear" w:color="auto" w:fill="FFFFFF"/>
        </w:rPr>
        <w:t>:326–334.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doi:10.1016/S0893-133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X(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00)00110-X.</w:t>
      </w:r>
    </w:p>
  </w:footnote>
  <w:footnote w:id="4">
    <w:p w14:paraId="4BDF5C9F" w14:textId="77777777" w:rsidR="00D60DA9" w:rsidRPr="00B57797" w:rsidRDefault="00D60DA9" w:rsidP="00D60DA9">
      <w:pPr>
        <w:rPr>
          <w:rFonts w:ascii="Times New Roman" w:hAnsi="Times New Roman" w:cs="Times New Roman"/>
          <w:sz w:val="20"/>
          <w:szCs w:val="20"/>
        </w:rPr>
      </w:pPr>
      <w:r w:rsidRPr="00B577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577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Greenwald, M</w:t>
      </w:r>
      <w:r w:rsidRPr="00B577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Johanson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 C, Moody, D,</w:t>
      </w:r>
      <w:r w:rsidRPr="00B5779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5779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et al.</w:t>
      </w:r>
      <w:r w:rsidRPr="00B57797">
        <w:rPr>
          <w:rFonts w:ascii="Times New Roman" w:hAnsi="Times New Roman" w:cs="Times New Roman"/>
          <w:sz w:val="20"/>
          <w:szCs w:val="20"/>
          <w:shd w:val="clear" w:color="auto" w:fill="FFFFFF"/>
        </w:rPr>
        <w:t> Effects of Buprenorphine Maintenance Dose on </w:t>
      </w:r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Mu</w:t>
      </w:r>
      <w:r w:rsidRPr="00B57797">
        <w:rPr>
          <w:rFonts w:ascii="Times New Roman" w:hAnsi="Times New Roman" w:cs="Times New Roman"/>
          <w:sz w:val="20"/>
          <w:szCs w:val="20"/>
          <w:shd w:val="clear" w:color="auto" w:fill="FFFFFF"/>
        </w:rPr>
        <w:t>-Opioid Receptor Availability, Plasma Concentrations, and Antagonist Blockade in Heroin-Dependent Volunteers. </w:t>
      </w:r>
      <w:r w:rsidRPr="00B5779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Neuropsychopharmacol</w:t>
      </w: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ogy</w:t>
      </w:r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.</w:t>
      </w:r>
      <w:r w:rsidRPr="00B5779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2003;28(11):2000–</w:t>
      </w:r>
      <w:r w:rsidRPr="00B57797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doi:10.1038/sj.npp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.1300251.</w:t>
      </w:r>
    </w:p>
  </w:footnote>
  <w:footnote w:id="5">
    <w:p w14:paraId="52F11E18" w14:textId="77777777" w:rsidR="00D60DA9" w:rsidRPr="00B57797" w:rsidRDefault="00D60DA9" w:rsidP="00D60D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77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577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2020 JAMA Article</w:t>
      </w:r>
      <w:r w:rsidRPr="00B577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at 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A9"/>
    <w:rsid w:val="00080D8F"/>
    <w:rsid w:val="001A450E"/>
    <w:rsid w:val="00462933"/>
    <w:rsid w:val="00641CA6"/>
    <w:rsid w:val="00643C1E"/>
    <w:rsid w:val="00652F42"/>
    <w:rsid w:val="00682803"/>
    <w:rsid w:val="00705638"/>
    <w:rsid w:val="008D361F"/>
    <w:rsid w:val="008E3F0C"/>
    <w:rsid w:val="00B970B3"/>
    <w:rsid w:val="00C2255B"/>
    <w:rsid w:val="00D60DA9"/>
    <w:rsid w:val="00EC7944"/>
    <w:rsid w:val="00F639C6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F07B"/>
  <w15:chartTrackingRefBased/>
  <w15:docId w15:val="{CF61F3FC-09D6-45B6-BFB5-5BEA6D3E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DA9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60DA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D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DA9"/>
    <w:rPr>
      <w:vertAlign w:val="superscript"/>
    </w:rPr>
  </w:style>
  <w:style w:type="character" w:customStyle="1" w:styleId="labs-docsum-authors">
    <w:name w:val="labs-docsum-authors"/>
    <w:basedOn w:val="DefaultParagraphFont"/>
    <w:rsid w:val="00D60DA9"/>
  </w:style>
  <w:style w:type="character" w:customStyle="1" w:styleId="labs-docsum-journal-citation">
    <w:name w:val="labs-docsum-journal-citation"/>
    <w:basedOn w:val="DefaultParagraphFont"/>
    <w:rsid w:val="00D6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Newcomb</dc:creator>
  <cp:keywords/>
  <dc:description/>
  <cp:lastModifiedBy>Aaron Newcomb, DO</cp:lastModifiedBy>
  <cp:revision>2</cp:revision>
  <dcterms:created xsi:type="dcterms:W3CDTF">2022-05-04T18:06:00Z</dcterms:created>
  <dcterms:modified xsi:type="dcterms:W3CDTF">2022-05-04T18:06:00Z</dcterms:modified>
</cp:coreProperties>
</file>